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8524" w14:textId="77777777" w:rsidR="00CA0301" w:rsidRDefault="00A85970">
      <w:pPr>
        <w:pStyle w:val="Heading10"/>
        <w:keepNext/>
        <w:keepLines/>
        <w:shd w:val="clear" w:color="auto" w:fill="auto"/>
      </w:pPr>
      <w:r>
        <w:rPr>
          <w:noProof/>
        </w:rPr>
        <w:drawing>
          <wp:anchor distT="0" distB="0" distL="114300" distR="114300" simplePos="0" relativeHeight="125829378" behindDoc="0" locked="0" layoutInCell="1" allowOverlap="1" wp14:anchorId="12478566" wp14:editId="12478567">
            <wp:simplePos x="0" y="0"/>
            <wp:positionH relativeFrom="page">
              <wp:posOffset>904875</wp:posOffset>
            </wp:positionH>
            <wp:positionV relativeFrom="paragraph">
              <wp:posOffset>12700</wp:posOffset>
            </wp:positionV>
            <wp:extent cx="786130" cy="7861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786130" cy="786130"/>
                    </a:xfrm>
                    <a:prstGeom prst="rect">
                      <a:avLst/>
                    </a:prstGeom>
                  </pic:spPr>
                </pic:pic>
              </a:graphicData>
            </a:graphic>
          </wp:anchor>
        </w:drawing>
      </w:r>
      <w:bookmarkStart w:id="0" w:name="bookmark0"/>
      <w:r>
        <w:t>OSNOVNA ŠKOLA</w:t>
      </w:r>
      <w:r>
        <w:br/>
        <w:t>KSAVERA ŠANDORA GJALSKOGA</w:t>
      </w:r>
      <w:bookmarkEnd w:id="0"/>
    </w:p>
    <w:p w14:paraId="12478525" w14:textId="77777777" w:rsidR="00CA0301" w:rsidRDefault="00A85970">
      <w:pPr>
        <w:pStyle w:val="Tijeloteksta"/>
        <w:shd w:val="clear" w:color="auto" w:fill="auto"/>
        <w:spacing w:after="0" w:line="240" w:lineRule="auto"/>
        <w:ind w:right="40"/>
        <w:jc w:val="center"/>
      </w:pPr>
      <w:r>
        <w:rPr>
          <w:b/>
          <w:bCs/>
        </w:rPr>
        <w:t>Mlinarska cesta 35, Zagreb</w:t>
      </w:r>
    </w:p>
    <w:p w14:paraId="12478526" w14:textId="77777777" w:rsidR="00CA0301" w:rsidRDefault="00A85970">
      <w:pPr>
        <w:pStyle w:val="Tijeloteksta"/>
        <w:shd w:val="clear" w:color="auto" w:fill="auto"/>
        <w:spacing w:after="360" w:line="240" w:lineRule="auto"/>
        <w:ind w:right="40"/>
        <w:jc w:val="center"/>
      </w:pPr>
      <w:r>
        <w:rPr>
          <w:b/>
          <w:bCs/>
        </w:rPr>
        <w:t xml:space="preserve">Tel/fax: 01 46 66 121, e-pošta: </w:t>
      </w:r>
      <w:hyperlink r:id="rId7" w:history="1">
        <w:r>
          <w:rPr>
            <w:b/>
            <w:bCs/>
            <w:lang w:val="en-US" w:eastAsia="en-US" w:bidi="en-US"/>
          </w:rPr>
          <w:t>skola@os-ksdjalskog-zg.skole.hr</w:t>
        </w:r>
      </w:hyperlink>
    </w:p>
    <w:p w14:paraId="12478527" w14:textId="5E760929" w:rsidR="00CA0301" w:rsidRPr="00804A80" w:rsidRDefault="00A85970" w:rsidP="00804A80">
      <w:pPr>
        <w:pStyle w:val="Tijeloteksta"/>
        <w:shd w:val="clear" w:color="auto" w:fill="auto"/>
        <w:spacing w:after="500" w:line="240" w:lineRule="auto"/>
        <w:ind w:right="6420"/>
        <w:jc w:val="both"/>
        <w:rPr>
          <w:b/>
          <w:bCs/>
        </w:rPr>
      </w:pPr>
      <w:r>
        <w:rPr>
          <w:b/>
          <w:bCs/>
        </w:rPr>
        <w:t>KLASA:112-02/2</w:t>
      </w:r>
      <w:r w:rsidR="00804A80">
        <w:rPr>
          <w:b/>
          <w:bCs/>
        </w:rPr>
        <w:t>1</w:t>
      </w:r>
      <w:r>
        <w:rPr>
          <w:b/>
          <w:bCs/>
        </w:rPr>
        <w:t>-01/0</w:t>
      </w:r>
      <w:r w:rsidR="00804A80">
        <w:rPr>
          <w:b/>
          <w:bCs/>
        </w:rPr>
        <w:t>6</w:t>
      </w:r>
      <w:r>
        <w:rPr>
          <w:b/>
          <w:bCs/>
        </w:rPr>
        <w:t xml:space="preserve"> URBROJ:251-125-01-</w:t>
      </w:r>
      <w:r w:rsidR="00E24E6B">
        <w:rPr>
          <w:b/>
          <w:bCs/>
        </w:rPr>
        <w:t>21-</w:t>
      </w:r>
      <w:r w:rsidR="00804A80">
        <w:rPr>
          <w:b/>
          <w:bCs/>
        </w:rPr>
        <w:t xml:space="preserve">46       </w:t>
      </w:r>
      <w:r>
        <w:rPr>
          <w:b/>
          <w:bCs/>
        </w:rPr>
        <w:t xml:space="preserve">ZAGREB, </w:t>
      </w:r>
      <w:r w:rsidR="00E24E6B">
        <w:rPr>
          <w:b/>
          <w:bCs/>
        </w:rPr>
        <w:t>23</w:t>
      </w:r>
      <w:r>
        <w:rPr>
          <w:b/>
          <w:bCs/>
        </w:rPr>
        <w:t>.</w:t>
      </w:r>
      <w:r w:rsidR="00E24E6B">
        <w:rPr>
          <w:b/>
          <w:bCs/>
        </w:rPr>
        <w:t>04</w:t>
      </w:r>
      <w:r>
        <w:rPr>
          <w:b/>
          <w:bCs/>
        </w:rPr>
        <w:t>.202</w:t>
      </w:r>
      <w:r w:rsidR="00E24E6B">
        <w:rPr>
          <w:b/>
          <w:bCs/>
        </w:rPr>
        <w:t>1</w:t>
      </w:r>
      <w:r>
        <w:rPr>
          <w:b/>
          <w:bCs/>
        </w:rPr>
        <w:t>.</w:t>
      </w:r>
    </w:p>
    <w:p w14:paraId="12478528" w14:textId="3B8E20BA" w:rsidR="00CA0301" w:rsidRDefault="00A85970">
      <w:pPr>
        <w:pStyle w:val="Tijeloteksta"/>
        <w:shd w:val="clear" w:color="auto" w:fill="auto"/>
        <w:spacing w:after="500" w:line="266" w:lineRule="auto"/>
      </w:pPr>
      <w:r>
        <w:t xml:space="preserve">Povjerenstvo za vrednovanje kandidata prijavljenih na natječaj za radno mjesto </w:t>
      </w:r>
      <w:r w:rsidR="00804A80">
        <w:t>učitelja/ice</w:t>
      </w:r>
      <w:r>
        <w:t xml:space="preserve"> </w:t>
      </w:r>
      <w:r w:rsidR="00804A80">
        <w:t>povijesti</w:t>
      </w:r>
      <w:r>
        <w:t xml:space="preserve"> objavljenog na mrežnoj stranici i oglasnoj ploči Hrvatskog zavoda za zapošljavanje i mrežnoj stranici i oglasnoj ploči Osnovne škole Ksavera Šandora Gjalskoga</w:t>
      </w:r>
      <w:r w:rsidR="00171A89">
        <w:t xml:space="preserve"> </w:t>
      </w:r>
      <w:r w:rsidR="00804A80">
        <w:t>12</w:t>
      </w:r>
      <w:r w:rsidR="00171A89">
        <w:t>.</w:t>
      </w:r>
      <w:r w:rsidR="00804A80">
        <w:t>03</w:t>
      </w:r>
      <w:r w:rsidR="00171A89">
        <w:t>.202</w:t>
      </w:r>
      <w:r w:rsidR="00804A80">
        <w:t>1</w:t>
      </w:r>
      <w:r w:rsidR="00171A89">
        <w:t>.</w:t>
      </w:r>
      <w:r>
        <w:t xml:space="preserve"> objavljuje</w:t>
      </w:r>
    </w:p>
    <w:p w14:paraId="12478529" w14:textId="77777777" w:rsidR="00CA0301" w:rsidRDefault="00A85970">
      <w:pPr>
        <w:pStyle w:val="Tijeloteksta"/>
        <w:shd w:val="clear" w:color="auto" w:fill="auto"/>
        <w:spacing w:line="262" w:lineRule="auto"/>
        <w:ind w:right="200"/>
        <w:jc w:val="center"/>
      </w:pPr>
      <w:r>
        <w:rPr>
          <w:b/>
          <w:bCs/>
        </w:rPr>
        <w:t>POZIV NA USMENU PROVJERU</w:t>
      </w:r>
    </w:p>
    <w:p w14:paraId="1247852A" w14:textId="76DB3753" w:rsidR="00CA0301" w:rsidRPr="00E24E6B" w:rsidRDefault="00A85970">
      <w:pPr>
        <w:pStyle w:val="Tijeloteksta"/>
        <w:shd w:val="clear" w:color="auto" w:fill="auto"/>
        <w:spacing w:after="260" w:line="262" w:lineRule="auto"/>
        <w:rPr>
          <w:b/>
          <w:bCs/>
        </w:rPr>
      </w:pPr>
      <w:r>
        <w:t xml:space="preserve">Usmena provjera kandidata održati će se </w:t>
      </w:r>
      <w:r w:rsidRPr="00347AD9">
        <w:rPr>
          <w:b/>
          <w:bCs/>
        </w:rPr>
        <w:t xml:space="preserve">u </w:t>
      </w:r>
      <w:r w:rsidR="00804A80" w:rsidRPr="00347AD9">
        <w:rPr>
          <w:b/>
          <w:bCs/>
        </w:rPr>
        <w:t>utorak 27</w:t>
      </w:r>
      <w:r w:rsidRPr="00347AD9">
        <w:rPr>
          <w:b/>
          <w:bCs/>
        </w:rPr>
        <w:t>.</w:t>
      </w:r>
      <w:r w:rsidR="00804A80" w:rsidRPr="00347AD9">
        <w:rPr>
          <w:b/>
          <w:bCs/>
        </w:rPr>
        <w:t>04</w:t>
      </w:r>
      <w:r w:rsidRPr="00347AD9">
        <w:rPr>
          <w:b/>
          <w:bCs/>
        </w:rPr>
        <w:t>.202</w:t>
      </w:r>
      <w:r w:rsidR="00804A80" w:rsidRPr="00347AD9">
        <w:rPr>
          <w:b/>
          <w:bCs/>
        </w:rPr>
        <w:t>1</w:t>
      </w:r>
      <w:r>
        <w:t xml:space="preserve">. </w:t>
      </w:r>
      <w:r w:rsidRPr="00E24E6B">
        <w:rPr>
          <w:b/>
          <w:bCs/>
        </w:rPr>
        <w:t>u 1</w:t>
      </w:r>
      <w:r w:rsidR="00804A80" w:rsidRPr="00E24E6B">
        <w:rPr>
          <w:b/>
          <w:bCs/>
        </w:rPr>
        <w:t>8</w:t>
      </w:r>
      <w:r w:rsidRPr="00E24E6B">
        <w:rPr>
          <w:b/>
          <w:bCs/>
        </w:rPr>
        <w:t xml:space="preserve"> sati u Osnovnoj školi Lovre pl. Matačića, Laurenčićeva 1.</w:t>
      </w:r>
    </w:p>
    <w:p w14:paraId="1247852B" w14:textId="77777777" w:rsidR="00CA0301" w:rsidRDefault="00A85970">
      <w:pPr>
        <w:pStyle w:val="Tijeloteksta"/>
        <w:shd w:val="clear" w:color="auto" w:fill="auto"/>
        <w:spacing w:line="262" w:lineRule="auto"/>
      </w:pPr>
      <w:r>
        <w:t>Nakon provedene pisane provjere, Povjerenstvo objavljuje prema ostvarenom ukupnom broju bodova sljedeću</w:t>
      </w:r>
    </w:p>
    <w:p w14:paraId="1247852C" w14:textId="77777777" w:rsidR="00CA0301" w:rsidRDefault="00A85970">
      <w:pPr>
        <w:pStyle w:val="Tablecaption0"/>
        <w:shd w:val="clear" w:color="auto" w:fill="auto"/>
        <w:ind w:left="3859"/>
      </w:pPr>
      <w:r>
        <w:t>RANG LISTU</w:t>
      </w:r>
    </w:p>
    <w:tbl>
      <w:tblPr>
        <w:tblOverlap w:val="never"/>
        <w:tblW w:w="10165" w:type="dxa"/>
        <w:jc w:val="center"/>
        <w:tblLayout w:type="fixed"/>
        <w:tblCellMar>
          <w:left w:w="10" w:type="dxa"/>
          <w:right w:w="10" w:type="dxa"/>
        </w:tblCellMar>
        <w:tblLook w:val="0000" w:firstRow="0" w:lastRow="0" w:firstColumn="0" w:lastColumn="0" w:noHBand="0" w:noVBand="0"/>
      </w:tblPr>
      <w:tblGrid>
        <w:gridCol w:w="852"/>
        <w:gridCol w:w="2141"/>
        <w:gridCol w:w="2856"/>
        <w:gridCol w:w="2434"/>
        <w:gridCol w:w="1882"/>
      </w:tblGrid>
      <w:tr w:rsidR="00804A80" w14:paraId="12478532" w14:textId="77777777" w:rsidTr="00804A80">
        <w:trPr>
          <w:trHeight w:hRule="exact" w:val="1175"/>
          <w:jc w:val="center"/>
        </w:trPr>
        <w:tc>
          <w:tcPr>
            <w:tcW w:w="852" w:type="dxa"/>
            <w:tcBorders>
              <w:top w:val="single" w:sz="4" w:space="0" w:color="auto"/>
              <w:left w:val="single" w:sz="4" w:space="0" w:color="auto"/>
            </w:tcBorders>
            <w:shd w:val="clear" w:color="auto" w:fill="FFFFFF"/>
            <w:vAlign w:val="bottom"/>
          </w:tcPr>
          <w:p w14:paraId="1247852D"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R. broj</w:t>
            </w:r>
          </w:p>
        </w:tc>
        <w:tc>
          <w:tcPr>
            <w:tcW w:w="2141" w:type="dxa"/>
            <w:tcBorders>
              <w:top w:val="single" w:sz="4" w:space="0" w:color="auto"/>
              <w:left w:val="single" w:sz="4" w:space="0" w:color="auto"/>
            </w:tcBorders>
            <w:shd w:val="clear" w:color="auto" w:fill="FFFFFF"/>
            <w:vAlign w:val="bottom"/>
          </w:tcPr>
          <w:p w14:paraId="1247852E"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Zaporka</w:t>
            </w:r>
          </w:p>
        </w:tc>
        <w:tc>
          <w:tcPr>
            <w:tcW w:w="2856" w:type="dxa"/>
            <w:tcBorders>
              <w:top w:val="single" w:sz="4" w:space="0" w:color="auto"/>
              <w:left w:val="single" w:sz="4" w:space="0" w:color="auto"/>
            </w:tcBorders>
            <w:shd w:val="clear" w:color="auto" w:fill="FFFFFF"/>
            <w:vAlign w:val="bottom"/>
          </w:tcPr>
          <w:p w14:paraId="1247852F"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Ukupan broj ostvarenih bodovao</w:t>
            </w:r>
          </w:p>
        </w:tc>
        <w:tc>
          <w:tcPr>
            <w:tcW w:w="2434" w:type="dxa"/>
            <w:tcBorders>
              <w:top w:val="single" w:sz="4" w:space="0" w:color="auto"/>
              <w:left w:val="single" w:sz="4" w:space="0" w:color="auto"/>
            </w:tcBorders>
            <w:shd w:val="clear" w:color="auto" w:fill="FFFFFF"/>
          </w:tcPr>
          <w:p w14:paraId="60087693" w14:textId="77777777" w:rsidR="00804A80" w:rsidRDefault="00804A80">
            <w:pPr>
              <w:pStyle w:val="Other0"/>
              <w:shd w:val="clear" w:color="auto" w:fill="auto"/>
              <w:spacing w:after="0" w:line="240" w:lineRule="auto"/>
              <w:jc w:val="center"/>
              <w:rPr>
                <w:rFonts w:ascii="Calibri" w:eastAsia="Calibri" w:hAnsi="Calibri" w:cs="Calibri"/>
                <w:b/>
                <w:bCs/>
                <w:sz w:val="22"/>
                <w:szCs w:val="22"/>
              </w:rPr>
            </w:pPr>
          </w:p>
          <w:p w14:paraId="576E36B7" w14:textId="77777777" w:rsidR="00804A80" w:rsidRDefault="00804A80">
            <w:pPr>
              <w:pStyle w:val="Other0"/>
              <w:shd w:val="clear" w:color="auto" w:fill="auto"/>
              <w:spacing w:after="0" w:line="240" w:lineRule="auto"/>
              <w:jc w:val="center"/>
              <w:rPr>
                <w:rFonts w:ascii="Calibri" w:eastAsia="Calibri" w:hAnsi="Calibri" w:cs="Calibri"/>
                <w:b/>
                <w:bCs/>
                <w:sz w:val="22"/>
                <w:szCs w:val="22"/>
              </w:rPr>
            </w:pPr>
          </w:p>
          <w:p w14:paraId="2B67249D" w14:textId="3FB9D6B2" w:rsidR="00804A80" w:rsidRDefault="00804A80">
            <w:pPr>
              <w:pStyle w:val="Other0"/>
              <w:shd w:val="clear" w:color="auto" w:fill="auto"/>
              <w:spacing w:after="0" w:line="240" w:lineRule="auto"/>
              <w:jc w:val="center"/>
              <w:rPr>
                <w:rFonts w:ascii="Calibri" w:eastAsia="Calibri" w:hAnsi="Calibri" w:cs="Calibri"/>
                <w:b/>
                <w:bCs/>
                <w:sz w:val="22"/>
                <w:szCs w:val="22"/>
              </w:rPr>
            </w:pPr>
            <w:r>
              <w:rPr>
                <w:rFonts w:ascii="Calibri" w:eastAsia="Calibri" w:hAnsi="Calibri" w:cs="Calibri"/>
                <w:b/>
                <w:bCs/>
                <w:sz w:val="22"/>
                <w:szCs w:val="22"/>
              </w:rPr>
              <w:t>Mogući broj bodova</w:t>
            </w:r>
          </w:p>
        </w:tc>
        <w:tc>
          <w:tcPr>
            <w:tcW w:w="1882" w:type="dxa"/>
            <w:tcBorders>
              <w:top w:val="single" w:sz="4" w:space="0" w:color="auto"/>
              <w:left w:val="single" w:sz="4" w:space="0" w:color="auto"/>
              <w:right w:val="single" w:sz="4" w:space="0" w:color="auto"/>
            </w:tcBorders>
            <w:shd w:val="clear" w:color="auto" w:fill="FFFFFF"/>
          </w:tcPr>
          <w:p w14:paraId="12478530" w14:textId="12719B7F" w:rsidR="00804A80" w:rsidRDefault="00804A80">
            <w:pPr>
              <w:pStyle w:val="Other0"/>
              <w:shd w:val="clear" w:color="auto" w:fill="auto"/>
              <w:spacing w:after="0" w:line="240" w:lineRule="auto"/>
              <w:jc w:val="center"/>
              <w:rPr>
                <w:sz w:val="22"/>
                <w:szCs w:val="22"/>
              </w:rPr>
            </w:pPr>
            <w:r>
              <w:rPr>
                <w:rFonts w:ascii="Calibri" w:eastAsia="Calibri" w:hAnsi="Calibri" w:cs="Calibri"/>
                <w:b/>
                <w:bCs/>
                <w:sz w:val="22"/>
                <w:szCs w:val="22"/>
              </w:rPr>
              <w:t>Zadovoljio/nije</w:t>
            </w:r>
          </w:p>
          <w:p w14:paraId="12478531" w14:textId="77777777" w:rsidR="00804A80" w:rsidRDefault="00804A80">
            <w:pPr>
              <w:pStyle w:val="Other0"/>
              <w:shd w:val="clear" w:color="auto" w:fill="auto"/>
              <w:spacing w:after="0" w:line="230" w:lineRule="auto"/>
              <w:jc w:val="center"/>
              <w:rPr>
                <w:sz w:val="22"/>
                <w:szCs w:val="22"/>
              </w:rPr>
            </w:pPr>
            <w:r>
              <w:rPr>
                <w:rFonts w:ascii="Calibri" w:eastAsia="Calibri" w:hAnsi="Calibri" w:cs="Calibri"/>
                <w:b/>
                <w:bCs/>
                <w:sz w:val="22"/>
                <w:szCs w:val="22"/>
              </w:rPr>
              <w:t>zadovoljio</w:t>
            </w:r>
          </w:p>
        </w:tc>
      </w:tr>
      <w:tr w:rsidR="00804A80" w14:paraId="12478537" w14:textId="77777777" w:rsidTr="00804A80">
        <w:trPr>
          <w:trHeight w:hRule="exact" w:val="450"/>
          <w:jc w:val="center"/>
        </w:trPr>
        <w:tc>
          <w:tcPr>
            <w:tcW w:w="852" w:type="dxa"/>
            <w:tcBorders>
              <w:top w:val="single" w:sz="4" w:space="0" w:color="auto"/>
              <w:left w:val="single" w:sz="4" w:space="0" w:color="auto"/>
            </w:tcBorders>
            <w:shd w:val="clear" w:color="auto" w:fill="FFFFFF"/>
            <w:vAlign w:val="bottom"/>
          </w:tcPr>
          <w:p w14:paraId="12478533"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1.</w:t>
            </w:r>
          </w:p>
        </w:tc>
        <w:tc>
          <w:tcPr>
            <w:tcW w:w="2141" w:type="dxa"/>
            <w:tcBorders>
              <w:top w:val="single" w:sz="4" w:space="0" w:color="auto"/>
              <w:left w:val="single" w:sz="4" w:space="0" w:color="auto"/>
            </w:tcBorders>
            <w:shd w:val="clear" w:color="auto" w:fill="FFFFFF"/>
            <w:vAlign w:val="bottom"/>
          </w:tcPr>
          <w:p w14:paraId="12478534" w14:textId="4EF5E644" w:rsidR="00804A80" w:rsidRPr="00804A80" w:rsidRDefault="00804A80">
            <w:pPr>
              <w:pStyle w:val="Other0"/>
              <w:shd w:val="clear" w:color="auto" w:fill="auto"/>
              <w:spacing w:after="0" w:line="240" w:lineRule="auto"/>
              <w:rPr>
                <w:sz w:val="22"/>
                <w:szCs w:val="22"/>
              </w:rPr>
            </w:pPr>
            <w:r w:rsidRPr="00804A80">
              <w:rPr>
                <w:rFonts w:eastAsia="Calibri"/>
                <w:sz w:val="22"/>
                <w:szCs w:val="22"/>
                <w:lang w:val="en-US" w:eastAsia="en-US" w:bidi="en-US"/>
              </w:rPr>
              <w:t>Atena 9</w:t>
            </w:r>
          </w:p>
        </w:tc>
        <w:tc>
          <w:tcPr>
            <w:tcW w:w="2856" w:type="dxa"/>
            <w:tcBorders>
              <w:top w:val="single" w:sz="4" w:space="0" w:color="auto"/>
              <w:left w:val="single" w:sz="4" w:space="0" w:color="auto"/>
            </w:tcBorders>
            <w:shd w:val="clear" w:color="auto" w:fill="FFFFFF"/>
            <w:vAlign w:val="bottom"/>
          </w:tcPr>
          <w:p w14:paraId="12478535" w14:textId="486AEEC2" w:rsidR="00804A80" w:rsidRPr="00804A80" w:rsidRDefault="00804A80">
            <w:pPr>
              <w:pStyle w:val="Other0"/>
              <w:shd w:val="clear" w:color="auto" w:fill="auto"/>
              <w:spacing w:after="0" w:line="240" w:lineRule="auto"/>
              <w:jc w:val="center"/>
              <w:rPr>
                <w:sz w:val="22"/>
                <w:szCs w:val="22"/>
              </w:rPr>
            </w:pPr>
            <w:r w:rsidRPr="00804A80">
              <w:rPr>
                <w:rFonts w:eastAsia="Calibri"/>
                <w:sz w:val="22"/>
                <w:szCs w:val="22"/>
              </w:rPr>
              <w:t>27</w:t>
            </w:r>
          </w:p>
        </w:tc>
        <w:tc>
          <w:tcPr>
            <w:tcW w:w="2434" w:type="dxa"/>
            <w:tcBorders>
              <w:top w:val="single" w:sz="4" w:space="0" w:color="auto"/>
              <w:left w:val="single" w:sz="4" w:space="0" w:color="auto"/>
            </w:tcBorders>
            <w:shd w:val="clear" w:color="auto" w:fill="FFFFFF"/>
          </w:tcPr>
          <w:p w14:paraId="72265333" w14:textId="252715C2"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882" w:type="dxa"/>
            <w:tcBorders>
              <w:top w:val="single" w:sz="4" w:space="0" w:color="auto"/>
              <w:left w:val="single" w:sz="4" w:space="0" w:color="auto"/>
              <w:right w:val="single" w:sz="4" w:space="0" w:color="auto"/>
            </w:tcBorders>
            <w:shd w:val="clear" w:color="auto" w:fill="FFFFFF"/>
            <w:vAlign w:val="bottom"/>
          </w:tcPr>
          <w:p w14:paraId="12478536" w14:textId="2EF46DD5"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804A80" w14:paraId="1247853C" w14:textId="77777777" w:rsidTr="00804A80">
        <w:trPr>
          <w:trHeight w:hRule="exact" w:val="443"/>
          <w:jc w:val="center"/>
        </w:trPr>
        <w:tc>
          <w:tcPr>
            <w:tcW w:w="852" w:type="dxa"/>
            <w:tcBorders>
              <w:top w:val="single" w:sz="4" w:space="0" w:color="auto"/>
              <w:left w:val="single" w:sz="4" w:space="0" w:color="auto"/>
            </w:tcBorders>
            <w:shd w:val="clear" w:color="auto" w:fill="FFFFFF"/>
            <w:vAlign w:val="bottom"/>
          </w:tcPr>
          <w:p w14:paraId="12478538" w14:textId="4C42D05E" w:rsidR="00804A80" w:rsidRDefault="00E24E6B">
            <w:pPr>
              <w:pStyle w:val="Other0"/>
              <w:shd w:val="clear" w:color="auto" w:fill="auto"/>
              <w:spacing w:after="0" w:line="240" w:lineRule="auto"/>
              <w:jc w:val="center"/>
              <w:rPr>
                <w:sz w:val="22"/>
                <w:szCs w:val="22"/>
              </w:rPr>
            </w:pPr>
            <w:r>
              <w:rPr>
                <w:rFonts w:ascii="Calibri" w:eastAsia="Calibri" w:hAnsi="Calibri" w:cs="Calibri"/>
                <w:sz w:val="22"/>
                <w:szCs w:val="22"/>
              </w:rPr>
              <w:t>2</w:t>
            </w:r>
            <w:r w:rsidR="00804A80">
              <w:rPr>
                <w:rFonts w:ascii="Calibri" w:eastAsia="Calibri" w:hAnsi="Calibri" w:cs="Calibri"/>
                <w:sz w:val="22"/>
                <w:szCs w:val="22"/>
              </w:rPr>
              <w:t>.</w:t>
            </w:r>
          </w:p>
        </w:tc>
        <w:tc>
          <w:tcPr>
            <w:tcW w:w="2141" w:type="dxa"/>
            <w:tcBorders>
              <w:top w:val="single" w:sz="4" w:space="0" w:color="auto"/>
              <w:left w:val="single" w:sz="4" w:space="0" w:color="auto"/>
            </w:tcBorders>
            <w:shd w:val="clear" w:color="auto" w:fill="FFFFFF"/>
            <w:vAlign w:val="bottom"/>
          </w:tcPr>
          <w:p w14:paraId="12478539" w14:textId="1CF26831" w:rsidR="00804A80" w:rsidRPr="00804A80" w:rsidRDefault="00804A80">
            <w:pPr>
              <w:pStyle w:val="Other0"/>
              <w:shd w:val="clear" w:color="auto" w:fill="auto"/>
              <w:spacing w:after="0" w:line="240" w:lineRule="auto"/>
              <w:rPr>
                <w:sz w:val="22"/>
                <w:szCs w:val="22"/>
              </w:rPr>
            </w:pPr>
            <w:r w:rsidRPr="00804A80">
              <w:rPr>
                <w:rFonts w:eastAsia="Calibri"/>
                <w:sz w:val="22"/>
                <w:szCs w:val="22"/>
              </w:rPr>
              <w:t>Kaligula</w:t>
            </w:r>
          </w:p>
        </w:tc>
        <w:tc>
          <w:tcPr>
            <w:tcW w:w="2856" w:type="dxa"/>
            <w:tcBorders>
              <w:top w:val="single" w:sz="4" w:space="0" w:color="auto"/>
              <w:left w:val="single" w:sz="4" w:space="0" w:color="auto"/>
            </w:tcBorders>
            <w:shd w:val="clear" w:color="auto" w:fill="FFFFFF"/>
            <w:vAlign w:val="bottom"/>
          </w:tcPr>
          <w:p w14:paraId="1247853A" w14:textId="16C80FF9" w:rsidR="00804A80" w:rsidRPr="00804A80" w:rsidRDefault="00804A80">
            <w:pPr>
              <w:pStyle w:val="Other0"/>
              <w:shd w:val="clear" w:color="auto" w:fill="auto"/>
              <w:spacing w:after="0" w:line="240" w:lineRule="auto"/>
              <w:jc w:val="center"/>
              <w:rPr>
                <w:sz w:val="22"/>
                <w:szCs w:val="22"/>
              </w:rPr>
            </w:pPr>
            <w:r w:rsidRPr="00804A80">
              <w:rPr>
                <w:sz w:val="22"/>
                <w:szCs w:val="22"/>
              </w:rPr>
              <w:t>25</w:t>
            </w:r>
          </w:p>
        </w:tc>
        <w:tc>
          <w:tcPr>
            <w:tcW w:w="2434" w:type="dxa"/>
            <w:tcBorders>
              <w:top w:val="single" w:sz="4" w:space="0" w:color="auto"/>
              <w:left w:val="single" w:sz="4" w:space="0" w:color="auto"/>
            </w:tcBorders>
            <w:shd w:val="clear" w:color="auto" w:fill="FFFFFF"/>
          </w:tcPr>
          <w:p w14:paraId="5ADD10FD" w14:textId="2FC0C2D3"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882" w:type="dxa"/>
            <w:tcBorders>
              <w:top w:val="single" w:sz="4" w:space="0" w:color="auto"/>
              <w:left w:val="single" w:sz="4" w:space="0" w:color="auto"/>
              <w:right w:val="single" w:sz="4" w:space="0" w:color="auto"/>
            </w:tcBorders>
            <w:shd w:val="clear" w:color="auto" w:fill="FFFFFF"/>
            <w:vAlign w:val="bottom"/>
          </w:tcPr>
          <w:p w14:paraId="1247853B" w14:textId="4352CF0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804A80" w14:paraId="12478541" w14:textId="77777777" w:rsidTr="00804A80">
        <w:trPr>
          <w:trHeight w:hRule="exact" w:val="450"/>
          <w:jc w:val="center"/>
        </w:trPr>
        <w:tc>
          <w:tcPr>
            <w:tcW w:w="852" w:type="dxa"/>
            <w:tcBorders>
              <w:top w:val="single" w:sz="4" w:space="0" w:color="auto"/>
              <w:left w:val="single" w:sz="4" w:space="0" w:color="auto"/>
            </w:tcBorders>
            <w:shd w:val="clear" w:color="auto" w:fill="FFFFFF"/>
            <w:vAlign w:val="bottom"/>
          </w:tcPr>
          <w:p w14:paraId="1247853D"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3.</w:t>
            </w:r>
          </w:p>
        </w:tc>
        <w:tc>
          <w:tcPr>
            <w:tcW w:w="2141" w:type="dxa"/>
            <w:tcBorders>
              <w:top w:val="single" w:sz="4" w:space="0" w:color="auto"/>
              <w:left w:val="single" w:sz="4" w:space="0" w:color="auto"/>
            </w:tcBorders>
            <w:shd w:val="clear" w:color="auto" w:fill="FFFFFF"/>
            <w:vAlign w:val="bottom"/>
          </w:tcPr>
          <w:p w14:paraId="1247853E" w14:textId="14D6AA89" w:rsidR="00804A80" w:rsidRPr="00804A80" w:rsidRDefault="00804A80">
            <w:pPr>
              <w:pStyle w:val="Other0"/>
              <w:shd w:val="clear" w:color="auto" w:fill="auto"/>
              <w:spacing w:after="0" w:line="240" w:lineRule="auto"/>
              <w:rPr>
                <w:sz w:val="22"/>
                <w:szCs w:val="22"/>
              </w:rPr>
            </w:pPr>
            <w:r w:rsidRPr="00804A80">
              <w:rPr>
                <w:rFonts w:eastAsia="Calibri"/>
                <w:sz w:val="22"/>
                <w:szCs w:val="22"/>
              </w:rPr>
              <w:t>Van Hellsing</w:t>
            </w:r>
          </w:p>
        </w:tc>
        <w:tc>
          <w:tcPr>
            <w:tcW w:w="2856" w:type="dxa"/>
            <w:tcBorders>
              <w:top w:val="single" w:sz="4" w:space="0" w:color="auto"/>
              <w:left w:val="single" w:sz="4" w:space="0" w:color="auto"/>
            </w:tcBorders>
            <w:shd w:val="clear" w:color="auto" w:fill="FFFFFF"/>
            <w:vAlign w:val="bottom"/>
          </w:tcPr>
          <w:p w14:paraId="1247853F" w14:textId="7FB000A6" w:rsidR="00804A80" w:rsidRPr="00804A80" w:rsidRDefault="00804A80">
            <w:pPr>
              <w:pStyle w:val="Other0"/>
              <w:shd w:val="clear" w:color="auto" w:fill="auto"/>
              <w:spacing w:after="0" w:line="240" w:lineRule="auto"/>
              <w:jc w:val="center"/>
              <w:rPr>
                <w:sz w:val="22"/>
                <w:szCs w:val="22"/>
              </w:rPr>
            </w:pPr>
            <w:r w:rsidRPr="00804A80">
              <w:rPr>
                <w:sz w:val="22"/>
                <w:szCs w:val="22"/>
              </w:rPr>
              <w:t>22</w:t>
            </w:r>
          </w:p>
        </w:tc>
        <w:tc>
          <w:tcPr>
            <w:tcW w:w="2434" w:type="dxa"/>
            <w:tcBorders>
              <w:top w:val="single" w:sz="4" w:space="0" w:color="auto"/>
              <w:left w:val="single" w:sz="4" w:space="0" w:color="auto"/>
            </w:tcBorders>
            <w:shd w:val="clear" w:color="auto" w:fill="FFFFFF"/>
          </w:tcPr>
          <w:p w14:paraId="047A8112" w14:textId="46F11CCE"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882" w:type="dxa"/>
            <w:tcBorders>
              <w:top w:val="single" w:sz="4" w:space="0" w:color="auto"/>
              <w:left w:val="single" w:sz="4" w:space="0" w:color="auto"/>
              <w:right w:val="single" w:sz="4" w:space="0" w:color="auto"/>
            </w:tcBorders>
            <w:shd w:val="clear" w:color="auto" w:fill="FFFFFF"/>
            <w:vAlign w:val="bottom"/>
          </w:tcPr>
          <w:p w14:paraId="12478540" w14:textId="6DE1A4C1"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804A80" w14:paraId="12478546" w14:textId="77777777" w:rsidTr="00804A80">
        <w:trPr>
          <w:trHeight w:hRule="exact" w:val="450"/>
          <w:jc w:val="center"/>
        </w:trPr>
        <w:tc>
          <w:tcPr>
            <w:tcW w:w="852" w:type="dxa"/>
            <w:tcBorders>
              <w:top w:val="single" w:sz="4" w:space="0" w:color="auto"/>
              <w:left w:val="single" w:sz="4" w:space="0" w:color="auto"/>
              <w:bottom w:val="single" w:sz="4" w:space="0" w:color="auto"/>
            </w:tcBorders>
            <w:shd w:val="clear" w:color="auto" w:fill="FFFFFF"/>
            <w:vAlign w:val="bottom"/>
          </w:tcPr>
          <w:p w14:paraId="12478542"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4.</w:t>
            </w:r>
          </w:p>
        </w:tc>
        <w:tc>
          <w:tcPr>
            <w:tcW w:w="2141" w:type="dxa"/>
            <w:tcBorders>
              <w:top w:val="single" w:sz="4" w:space="0" w:color="auto"/>
              <w:left w:val="single" w:sz="4" w:space="0" w:color="auto"/>
              <w:bottom w:val="single" w:sz="4" w:space="0" w:color="auto"/>
            </w:tcBorders>
            <w:shd w:val="clear" w:color="auto" w:fill="FFFFFF"/>
            <w:vAlign w:val="bottom"/>
          </w:tcPr>
          <w:p w14:paraId="12478543" w14:textId="397A0D36" w:rsidR="00804A80" w:rsidRPr="00804A80" w:rsidRDefault="00804A80">
            <w:pPr>
              <w:pStyle w:val="Other0"/>
              <w:shd w:val="clear" w:color="auto" w:fill="auto"/>
              <w:spacing w:after="0" w:line="240" w:lineRule="auto"/>
              <w:rPr>
                <w:sz w:val="22"/>
                <w:szCs w:val="22"/>
              </w:rPr>
            </w:pPr>
            <w:r w:rsidRPr="00804A80">
              <w:rPr>
                <w:rFonts w:eastAsia="Calibri"/>
                <w:sz w:val="22"/>
                <w:szCs w:val="22"/>
              </w:rPr>
              <w:t>Cici 368</w:t>
            </w:r>
          </w:p>
        </w:tc>
        <w:tc>
          <w:tcPr>
            <w:tcW w:w="2856" w:type="dxa"/>
            <w:tcBorders>
              <w:top w:val="single" w:sz="4" w:space="0" w:color="auto"/>
              <w:left w:val="single" w:sz="4" w:space="0" w:color="auto"/>
              <w:bottom w:val="single" w:sz="4" w:space="0" w:color="auto"/>
            </w:tcBorders>
            <w:shd w:val="clear" w:color="auto" w:fill="FFFFFF"/>
            <w:vAlign w:val="bottom"/>
          </w:tcPr>
          <w:p w14:paraId="12478544" w14:textId="775DB9A3" w:rsidR="00804A80" w:rsidRPr="00804A80" w:rsidRDefault="00804A80">
            <w:pPr>
              <w:pStyle w:val="Other0"/>
              <w:shd w:val="clear" w:color="auto" w:fill="auto"/>
              <w:spacing w:after="0" w:line="240" w:lineRule="auto"/>
              <w:jc w:val="center"/>
              <w:rPr>
                <w:sz w:val="22"/>
                <w:szCs w:val="22"/>
              </w:rPr>
            </w:pPr>
            <w:r w:rsidRPr="00804A80">
              <w:rPr>
                <w:rFonts w:eastAsia="Calibri"/>
                <w:sz w:val="22"/>
                <w:szCs w:val="22"/>
              </w:rPr>
              <w:t>22</w:t>
            </w:r>
          </w:p>
        </w:tc>
        <w:tc>
          <w:tcPr>
            <w:tcW w:w="2434" w:type="dxa"/>
            <w:tcBorders>
              <w:top w:val="single" w:sz="4" w:space="0" w:color="auto"/>
              <w:left w:val="single" w:sz="4" w:space="0" w:color="auto"/>
              <w:bottom w:val="single" w:sz="4" w:space="0" w:color="auto"/>
            </w:tcBorders>
            <w:shd w:val="clear" w:color="auto" w:fill="FFFFFF"/>
          </w:tcPr>
          <w:p w14:paraId="6AF11C3F" w14:textId="3EDAD122" w:rsidR="00804A80" w:rsidRPr="00804A80" w:rsidRDefault="00804A80">
            <w:pPr>
              <w:pStyle w:val="Other0"/>
              <w:shd w:val="clear" w:color="auto" w:fill="auto"/>
              <w:spacing w:after="0" w:line="240" w:lineRule="auto"/>
              <w:jc w:val="center"/>
              <w:rPr>
                <w:rFonts w:eastAsia="Calibri"/>
                <w:sz w:val="22"/>
                <w:szCs w:val="22"/>
              </w:rPr>
            </w:pPr>
            <w:r w:rsidRPr="00804A80">
              <w:rPr>
                <w:rFonts w:eastAsia="Calibri"/>
                <w:sz w:val="22"/>
                <w:szCs w:val="22"/>
              </w:rPr>
              <w:t>30</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14:paraId="12478545" w14:textId="6AB633E1"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804A80" w14:paraId="1247854B" w14:textId="77777777" w:rsidTr="00804A80">
        <w:trPr>
          <w:trHeight w:hRule="exact" w:val="450"/>
          <w:jc w:val="center"/>
        </w:trPr>
        <w:tc>
          <w:tcPr>
            <w:tcW w:w="852" w:type="dxa"/>
            <w:tcBorders>
              <w:top w:val="single" w:sz="4" w:space="0" w:color="auto"/>
              <w:left w:val="single" w:sz="4" w:space="0" w:color="auto"/>
              <w:bottom w:val="single" w:sz="4" w:space="0" w:color="auto"/>
            </w:tcBorders>
            <w:shd w:val="clear" w:color="auto" w:fill="FFFFFF"/>
            <w:vAlign w:val="bottom"/>
          </w:tcPr>
          <w:p w14:paraId="12478547" w14:textId="77777777"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5.</w:t>
            </w:r>
          </w:p>
        </w:tc>
        <w:tc>
          <w:tcPr>
            <w:tcW w:w="2141" w:type="dxa"/>
            <w:tcBorders>
              <w:top w:val="single" w:sz="4" w:space="0" w:color="auto"/>
              <w:left w:val="single" w:sz="4" w:space="0" w:color="auto"/>
              <w:bottom w:val="single" w:sz="4" w:space="0" w:color="auto"/>
            </w:tcBorders>
            <w:shd w:val="clear" w:color="auto" w:fill="FFFFFF"/>
            <w:vAlign w:val="bottom"/>
          </w:tcPr>
          <w:p w14:paraId="12478548" w14:textId="2885E27A" w:rsidR="00804A80" w:rsidRPr="00804A80" w:rsidRDefault="00804A80">
            <w:pPr>
              <w:pStyle w:val="Other0"/>
              <w:shd w:val="clear" w:color="auto" w:fill="auto"/>
              <w:spacing w:after="0" w:line="240" w:lineRule="auto"/>
              <w:rPr>
                <w:sz w:val="22"/>
                <w:szCs w:val="22"/>
              </w:rPr>
            </w:pPr>
            <w:r w:rsidRPr="00804A80">
              <w:rPr>
                <w:rFonts w:eastAsia="Calibri"/>
                <w:sz w:val="22"/>
                <w:szCs w:val="22"/>
              </w:rPr>
              <w:t>Palac</w:t>
            </w:r>
          </w:p>
        </w:tc>
        <w:tc>
          <w:tcPr>
            <w:tcW w:w="2856" w:type="dxa"/>
            <w:tcBorders>
              <w:top w:val="single" w:sz="4" w:space="0" w:color="auto"/>
              <w:left w:val="single" w:sz="4" w:space="0" w:color="auto"/>
              <w:bottom w:val="single" w:sz="4" w:space="0" w:color="auto"/>
            </w:tcBorders>
            <w:shd w:val="clear" w:color="auto" w:fill="FFFFFF"/>
            <w:vAlign w:val="bottom"/>
          </w:tcPr>
          <w:p w14:paraId="12478549" w14:textId="0B49519F" w:rsidR="00804A80" w:rsidRDefault="00804A80">
            <w:pPr>
              <w:pStyle w:val="Other0"/>
              <w:shd w:val="clear" w:color="auto" w:fill="auto"/>
              <w:spacing w:after="0" w:line="240" w:lineRule="auto"/>
              <w:jc w:val="center"/>
              <w:rPr>
                <w:sz w:val="22"/>
                <w:szCs w:val="22"/>
              </w:rPr>
            </w:pPr>
            <w:r>
              <w:rPr>
                <w:sz w:val="22"/>
                <w:szCs w:val="22"/>
              </w:rPr>
              <w:t>20</w:t>
            </w:r>
          </w:p>
        </w:tc>
        <w:tc>
          <w:tcPr>
            <w:tcW w:w="2434" w:type="dxa"/>
            <w:tcBorders>
              <w:top w:val="single" w:sz="4" w:space="0" w:color="auto"/>
              <w:left w:val="single" w:sz="4" w:space="0" w:color="auto"/>
              <w:bottom w:val="single" w:sz="4" w:space="0" w:color="auto"/>
            </w:tcBorders>
            <w:shd w:val="clear" w:color="auto" w:fill="FFFFFF"/>
          </w:tcPr>
          <w:p w14:paraId="222C61CC" w14:textId="503B5466" w:rsidR="00804A80" w:rsidRDefault="00804A80">
            <w:pPr>
              <w:pStyle w:val="Other0"/>
              <w:shd w:val="clear" w:color="auto" w:fill="auto"/>
              <w:spacing w:after="0" w:line="240" w:lineRule="auto"/>
              <w:jc w:val="center"/>
              <w:rPr>
                <w:rFonts w:ascii="Calibri" w:eastAsia="Calibri" w:hAnsi="Calibri" w:cs="Calibri"/>
                <w:sz w:val="22"/>
                <w:szCs w:val="22"/>
              </w:rPr>
            </w:pPr>
            <w:r>
              <w:rPr>
                <w:rFonts w:ascii="Calibri" w:eastAsia="Calibri" w:hAnsi="Calibri" w:cs="Calibri"/>
                <w:sz w:val="22"/>
                <w:szCs w:val="22"/>
              </w:rPr>
              <w:t>30</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14:paraId="1247854A" w14:textId="1D60F8B1" w:rsidR="00804A80" w:rsidRDefault="00804A80">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bl>
    <w:p w14:paraId="1247855B" w14:textId="77777777" w:rsidR="00CA0301" w:rsidRDefault="00CA0301">
      <w:pPr>
        <w:spacing w:after="246" w:line="14" w:lineRule="exact"/>
      </w:pPr>
    </w:p>
    <w:p w14:paraId="1247855C" w14:textId="77777777" w:rsidR="00CA0301" w:rsidRDefault="00A85970">
      <w:pPr>
        <w:pStyle w:val="Tijeloteksta"/>
        <w:shd w:val="clear" w:color="auto" w:fill="auto"/>
        <w:spacing w:after="0"/>
      </w:pPr>
      <w:r>
        <w:t>U slučaju da se kandidati koji su zadovoljili na pisanoj provjeri ne odazovu na usmenu provjeru ili se odazovu nakon vremena određenog za provjeru smatrat će se da su odustali od prijave na natječaj.</w:t>
      </w:r>
    </w:p>
    <w:p w14:paraId="393AEEE5" w14:textId="77777777" w:rsidR="00804A80" w:rsidRDefault="00804A80">
      <w:pPr>
        <w:pStyle w:val="Tijeloteksta"/>
        <w:shd w:val="clear" w:color="auto" w:fill="auto"/>
        <w:spacing w:after="0"/>
      </w:pPr>
    </w:p>
    <w:p w14:paraId="1247855D" w14:textId="1664EF3F" w:rsidR="00CA0301" w:rsidRDefault="00A85970">
      <w:pPr>
        <w:pStyle w:val="Tijeloteksta"/>
        <w:shd w:val="clear" w:color="auto" w:fill="auto"/>
        <w:spacing w:after="0"/>
      </w:pPr>
      <w:r>
        <w:t>Povjerenstvo u razgovoru s kandidatom utvrđuje znanja, sposobnosti, interes i motivaciju za rad u Školi i komunikacijske i socijalne vještine.</w:t>
      </w:r>
    </w:p>
    <w:p w14:paraId="000EB041" w14:textId="3748FDAC" w:rsidR="00804A80" w:rsidRDefault="00804A80">
      <w:pPr>
        <w:pStyle w:val="Tijeloteksta"/>
        <w:shd w:val="clear" w:color="auto" w:fill="auto"/>
        <w:spacing w:after="0"/>
      </w:pPr>
      <w:r>
        <w:t>Svaki član Povjerenstva može postaviti do 3</w:t>
      </w:r>
      <w:r w:rsidR="00E24E6B">
        <w:t xml:space="preserve"> (tri)</w:t>
      </w:r>
      <w:r>
        <w:t xml:space="preserve"> pitanja. </w:t>
      </w:r>
      <w:r w:rsidR="00A85970">
        <w:t xml:space="preserve">Svaki član Povjerenstva vrednuje rezultat razgovora s kandidatom bodovima od 1-10. </w:t>
      </w:r>
    </w:p>
    <w:p w14:paraId="7399762E" w14:textId="77777777" w:rsidR="00804A80" w:rsidRDefault="00804A80">
      <w:pPr>
        <w:pStyle w:val="Tijeloteksta"/>
        <w:shd w:val="clear" w:color="auto" w:fill="auto"/>
        <w:spacing w:after="0"/>
      </w:pPr>
    </w:p>
    <w:p w14:paraId="1247855E" w14:textId="57ABC460" w:rsidR="00CA0301" w:rsidRDefault="00A85970">
      <w:pPr>
        <w:pStyle w:val="Tijeloteksta"/>
        <w:shd w:val="clear" w:color="auto" w:fill="auto"/>
        <w:spacing w:after="0"/>
      </w:pPr>
      <w:r>
        <w:t>Smatra se da je kandidat zadovoljio na usmenom dijelu testiranja ukoliko je ostvario najmanje 50% bodova od ukupnog broja bodova svih članova Povjerenstva.</w:t>
      </w:r>
    </w:p>
    <w:p w14:paraId="1247855F" w14:textId="77777777" w:rsidR="00CA0301" w:rsidRDefault="00A85970">
      <w:pPr>
        <w:pStyle w:val="Tijeloteksta"/>
        <w:shd w:val="clear" w:color="auto" w:fill="auto"/>
        <w:spacing w:after="0"/>
      </w:pPr>
      <w:r>
        <w:t>Nakon provedenog razgovora (intervjua) Povjerenstvo utvrđuje rang listu kandidata prema ukupnom broju bodova ostvarenih na pisanom i usmenom dijelu testiranja.</w:t>
      </w:r>
    </w:p>
    <w:p w14:paraId="6A544536" w14:textId="77777777" w:rsidR="00804A80" w:rsidRDefault="00804A80">
      <w:pPr>
        <w:pStyle w:val="Tijeloteksta"/>
        <w:shd w:val="clear" w:color="auto" w:fill="auto"/>
        <w:spacing w:after="0"/>
      </w:pPr>
    </w:p>
    <w:p w14:paraId="12478560" w14:textId="4FA43A10" w:rsidR="00CA0301" w:rsidRDefault="00A85970">
      <w:pPr>
        <w:pStyle w:val="Tijeloteksta"/>
        <w:shd w:val="clear" w:color="auto" w:fill="auto"/>
        <w:spacing w:after="0"/>
      </w:pPr>
      <w:r>
        <w:t>Rang listu i izvješće o provedenom postupku vrednovanja kandidata Povjerenstvo dostavlja ravnatelju.</w:t>
      </w:r>
    </w:p>
    <w:p w14:paraId="6198EF9D" w14:textId="77777777" w:rsidR="00804A80" w:rsidRDefault="00804A80" w:rsidP="00804A80">
      <w:pPr>
        <w:pStyle w:val="Tijeloteksta"/>
        <w:shd w:val="clear" w:color="auto" w:fill="auto"/>
        <w:spacing w:line="312" w:lineRule="auto"/>
        <w:ind w:right="540"/>
      </w:pPr>
    </w:p>
    <w:p w14:paraId="39D556E8" w14:textId="77777777" w:rsidR="00804A80" w:rsidRDefault="00804A80" w:rsidP="00804A80">
      <w:pPr>
        <w:pStyle w:val="Tijeloteksta"/>
        <w:shd w:val="clear" w:color="auto" w:fill="auto"/>
        <w:spacing w:line="312" w:lineRule="auto"/>
        <w:ind w:right="540"/>
      </w:pPr>
    </w:p>
    <w:p w14:paraId="55015721" w14:textId="77777777" w:rsidR="00A52E7F" w:rsidRDefault="00A52E7F" w:rsidP="00804A80">
      <w:pPr>
        <w:pStyle w:val="Tijeloteksta"/>
        <w:shd w:val="clear" w:color="auto" w:fill="auto"/>
        <w:spacing w:line="312" w:lineRule="auto"/>
        <w:ind w:right="540"/>
      </w:pPr>
    </w:p>
    <w:p w14:paraId="6DDFDB27" w14:textId="53007E7D" w:rsidR="00804A80" w:rsidRDefault="00A85970" w:rsidP="00804A80">
      <w:pPr>
        <w:pStyle w:val="Tijeloteksta"/>
        <w:shd w:val="clear" w:color="auto" w:fill="auto"/>
        <w:spacing w:line="312" w:lineRule="auto"/>
        <w:ind w:right="540"/>
      </w:pPr>
      <w:r>
        <w:lastRenderedPageBreak/>
        <w:t>Na temelju dostavljene rang liste kandidata, ravnatelj provodi razgovor (intervju) s tri najbolje rangirana kandidata prema ukupnom broju bodova odnosno sa svim kandidatima koji</w:t>
      </w:r>
      <w:r w:rsidR="00804A80" w:rsidRPr="00804A80">
        <w:t xml:space="preserve"> </w:t>
      </w:r>
      <w:r w:rsidR="00804A80">
        <w:t>ostvaruju tri najbolje bodovana rezultata te odlučuje o kandidatu za kojeg će zatražiti prethodnu suglasnost Školskog odbora za zasnivanje radnog odnosa.</w:t>
      </w:r>
    </w:p>
    <w:p w14:paraId="2C0812BD" w14:textId="77777777" w:rsidR="00804A80" w:rsidRDefault="00804A80" w:rsidP="00804A80">
      <w:pPr>
        <w:pStyle w:val="Heading20"/>
        <w:keepNext/>
        <w:keepLines/>
        <w:shd w:val="clear" w:color="auto" w:fill="auto"/>
      </w:pPr>
      <w:bookmarkStart w:id="1" w:name="bookmark1"/>
      <w:r>
        <w:t>Povjerenstvo za vrednovanje kandidata</w:t>
      </w:r>
      <w:bookmarkEnd w:id="1"/>
    </w:p>
    <w:p w14:paraId="12478561" w14:textId="4CC3B1A1" w:rsidR="00CA0301" w:rsidRDefault="00CA0301">
      <w:pPr>
        <w:pStyle w:val="Tijeloteksta"/>
        <w:shd w:val="clear" w:color="auto" w:fill="auto"/>
        <w:spacing w:after="340"/>
      </w:pPr>
    </w:p>
    <w:p w14:paraId="3A5312CA" w14:textId="20049AFD" w:rsidR="00804A80" w:rsidRDefault="00804A80">
      <w:pPr>
        <w:pStyle w:val="Tijeloteksta"/>
        <w:shd w:val="clear" w:color="auto" w:fill="auto"/>
        <w:spacing w:after="340"/>
      </w:pPr>
    </w:p>
    <w:p w14:paraId="6BBA99F3" w14:textId="70B0E866" w:rsidR="00804A80" w:rsidRDefault="00804A80">
      <w:pPr>
        <w:pStyle w:val="Tijeloteksta"/>
        <w:shd w:val="clear" w:color="auto" w:fill="auto"/>
        <w:spacing w:after="340"/>
      </w:pPr>
    </w:p>
    <w:p w14:paraId="4DD08B43" w14:textId="547B6D12" w:rsidR="00804A80" w:rsidRDefault="00804A80">
      <w:pPr>
        <w:pStyle w:val="Tijeloteksta"/>
        <w:shd w:val="clear" w:color="auto" w:fill="auto"/>
        <w:spacing w:after="340"/>
      </w:pPr>
    </w:p>
    <w:sectPr w:rsidR="00804A80">
      <w:pgSz w:w="11900" w:h="16840"/>
      <w:pgMar w:top="1071" w:right="1567" w:bottom="89" w:left="1319" w:header="64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FBA9" w14:textId="77777777" w:rsidR="002A4850" w:rsidRDefault="002A4850">
      <w:r>
        <w:separator/>
      </w:r>
    </w:p>
  </w:endnote>
  <w:endnote w:type="continuationSeparator" w:id="0">
    <w:p w14:paraId="0872705A" w14:textId="77777777" w:rsidR="002A4850" w:rsidRDefault="002A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33A" w14:textId="77777777" w:rsidR="002A4850" w:rsidRDefault="002A4850"/>
  </w:footnote>
  <w:footnote w:type="continuationSeparator" w:id="0">
    <w:p w14:paraId="29F8D550" w14:textId="77777777" w:rsidR="002A4850" w:rsidRDefault="002A48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01"/>
    <w:rsid w:val="00171A89"/>
    <w:rsid w:val="002A4850"/>
    <w:rsid w:val="002E4F59"/>
    <w:rsid w:val="00347AD9"/>
    <w:rsid w:val="00564048"/>
    <w:rsid w:val="007D0C08"/>
    <w:rsid w:val="00804A80"/>
    <w:rsid w:val="00807CE0"/>
    <w:rsid w:val="009F3763"/>
    <w:rsid w:val="00A52E7F"/>
    <w:rsid w:val="00A85970"/>
    <w:rsid w:val="00B90C86"/>
    <w:rsid w:val="00CA0301"/>
    <w:rsid w:val="00E24E6B"/>
    <w:rsid w:val="00E42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8524"/>
  <w15:docId w15:val="{6275421A-C93B-4E0D-9FAD-BFFEA9B5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rPr>
  </w:style>
  <w:style w:type="character" w:customStyle="1" w:styleId="TijelotekstaChar">
    <w:name w:val="Tijelo teksta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Tablecaption">
    <w:name w:val="Table caption_"/>
    <w:basedOn w:val="Zadanifontodlomka"/>
    <w:link w:val="Tablecaption0"/>
    <w:rPr>
      <w:rFonts w:ascii="Arial" w:eastAsia="Arial" w:hAnsi="Arial" w:cs="Arial"/>
      <w:b/>
      <w:bCs/>
      <w:i w:val="0"/>
      <w:iCs w:val="0"/>
      <w:smallCaps w:val="0"/>
      <w:strike w:val="0"/>
      <w:sz w:val="20"/>
      <w:szCs w:val="20"/>
      <w:u w:val="none"/>
    </w:rPr>
  </w:style>
  <w:style w:type="character" w:customStyle="1" w:styleId="Other">
    <w:name w:val="Other_"/>
    <w:basedOn w:val="Zadanifontodlomka"/>
    <w:link w:val="Other0"/>
    <w:rPr>
      <w:rFonts w:ascii="Arial" w:eastAsia="Arial" w:hAnsi="Arial" w:cs="Arial"/>
      <w:b w:val="0"/>
      <w:bCs w:val="0"/>
      <w:i w:val="0"/>
      <w:iCs w:val="0"/>
      <w:smallCaps w:val="0"/>
      <w:strike w:val="0"/>
      <w:sz w:val="20"/>
      <w:szCs w:val="20"/>
      <w:u w:val="none"/>
    </w:rPr>
  </w:style>
  <w:style w:type="character" w:customStyle="1" w:styleId="Bodytext2">
    <w:name w:val="Body text (2)_"/>
    <w:basedOn w:val="Zadanifontodlomka"/>
    <w:link w:val="Bodytext20"/>
    <w:rPr>
      <w:rFonts w:ascii="Arial" w:eastAsia="Arial" w:hAnsi="Arial" w:cs="Arial"/>
      <w:b/>
      <w:bCs/>
      <w:i w:val="0"/>
      <w:iCs w:val="0"/>
      <w:smallCaps w:val="0"/>
      <w:strike w:val="0"/>
      <w:sz w:val="15"/>
      <w:szCs w:val="15"/>
      <w:u w:val="none"/>
    </w:rPr>
  </w:style>
  <w:style w:type="character" w:customStyle="1" w:styleId="Heading2">
    <w:name w:val="Heading #2_"/>
    <w:basedOn w:val="Zadanifontodlomka"/>
    <w:link w:val="Heading20"/>
    <w:rPr>
      <w:rFonts w:ascii="Arial" w:eastAsia="Arial" w:hAnsi="Arial" w:cs="Arial"/>
      <w:b w:val="0"/>
      <w:bCs w:val="0"/>
      <w:i/>
      <w:iCs/>
      <w:smallCaps w:val="0"/>
      <w:strike w:val="0"/>
      <w:sz w:val="22"/>
      <w:szCs w:val="22"/>
      <w:u w:val="none"/>
    </w:rPr>
  </w:style>
  <w:style w:type="paragraph" w:customStyle="1" w:styleId="Heading10">
    <w:name w:val="Heading #1"/>
    <w:basedOn w:val="Normal"/>
    <w:link w:val="Heading1"/>
    <w:pPr>
      <w:shd w:val="clear" w:color="auto" w:fill="FFFFFF"/>
      <w:ind w:right="40"/>
      <w:jc w:val="center"/>
      <w:outlineLvl w:val="0"/>
    </w:pPr>
    <w:rPr>
      <w:rFonts w:ascii="Arial" w:eastAsia="Arial" w:hAnsi="Arial" w:cs="Arial"/>
      <w:b/>
      <w:bCs/>
      <w:sz w:val="28"/>
      <w:szCs w:val="28"/>
    </w:rPr>
  </w:style>
  <w:style w:type="paragraph" w:styleId="Tijeloteksta">
    <w:name w:val="Body Text"/>
    <w:basedOn w:val="Normal"/>
    <w:link w:val="TijelotekstaChar"/>
    <w:qFormat/>
    <w:pPr>
      <w:shd w:val="clear" w:color="auto" w:fill="FFFFFF"/>
      <w:spacing w:after="240" w:line="302" w:lineRule="auto"/>
    </w:pPr>
    <w:rPr>
      <w:rFonts w:ascii="Arial" w:eastAsia="Arial" w:hAnsi="Arial" w:cs="Arial"/>
      <w:sz w:val="20"/>
      <w:szCs w:val="20"/>
    </w:rPr>
  </w:style>
  <w:style w:type="paragraph" w:customStyle="1" w:styleId="Tablecaption0">
    <w:name w:val="Table caption"/>
    <w:basedOn w:val="Normal"/>
    <w:link w:val="Tablecaption"/>
    <w:pPr>
      <w:shd w:val="clear" w:color="auto" w:fill="FFFFFF"/>
    </w:pPr>
    <w:rPr>
      <w:rFonts w:ascii="Arial" w:eastAsia="Arial" w:hAnsi="Arial" w:cs="Arial"/>
      <w:b/>
      <w:bCs/>
      <w:sz w:val="20"/>
      <w:szCs w:val="20"/>
    </w:rPr>
  </w:style>
  <w:style w:type="paragraph" w:customStyle="1" w:styleId="Other0">
    <w:name w:val="Other"/>
    <w:basedOn w:val="Normal"/>
    <w:link w:val="Other"/>
    <w:pPr>
      <w:shd w:val="clear" w:color="auto" w:fill="FFFFFF"/>
      <w:spacing w:after="240" w:line="302" w:lineRule="auto"/>
    </w:pPr>
    <w:rPr>
      <w:rFonts w:ascii="Arial" w:eastAsia="Arial" w:hAnsi="Arial" w:cs="Arial"/>
      <w:sz w:val="20"/>
      <w:szCs w:val="20"/>
    </w:rPr>
  </w:style>
  <w:style w:type="paragraph" w:customStyle="1" w:styleId="Bodytext20">
    <w:name w:val="Body text (2)"/>
    <w:basedOn w:val="Normal"/>
    <w:link w:val="Bodytext2"/>
    <w:pPr>
      <w:shd w:val="clear" w:color="auto" w:fill="FFFFFF"/>
      <w:spacing w:after="260" w:line="254" w:lineRule="auto"/>
      <w:jc w:val="center"/>
    </w:pPr>
    <w:rPr>
      <w:rFonts w:ascii="Arial" w:eastAsia="Arial" w:hAnsi="Arial" w:cs="Arial"/>
      <w:b/>
      <w:bCs/>
      <w:sz w:val="15"/>
      <w:szCs w:val="15"/>
    </w:rPr>
  </w:style>
  <w:style w:type="paragraph" w:customStyle="1" w:styleId="Heading20">
    <w:name w:val="Heading #2"/>
    <w:basedOn w:val="Normal"/>
    <w:link w:val="Heading2"/>
    <w:pPr>
      <w:shd w:val="clear" w:color="auto" w:fill="FFFFFF"/>
      <w:spacing w:after="240"/>
      <w:jc w:val="right"/>
      <w:outlineLvl w:val="1"/>
    </w:pPr>
    <w:rPr>
      <w:rFonts w:ascii="Arial" w:eastAsia="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la@os-ksdjalskog-zg.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Mario Keča</cp:lastModifiedBy>
  <cp:revision>8</cp:revision>
  <cp:lastPrinted>2020-12-23T14:56:00Z</cp:lastPrinted>
  <dcterms:created xsi:type="dcterms:W3CDTF">2020-12-23T14:57:00Z</dcterms:created>
  <dcterms:modified xsi:type="dcterms:W3CDTF">2021-04-23T10:42:00Z</dcterms:modified>
</cp:coreProperties>
</file>